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5AFE" w:rsidRPr="002C3B86" w:rsidRDefault="00005AFE" w:rsidP="00005AFE">
      <w:pPr>
        <w:pStyle w:val="2"/>
        <w:spacing w:before="0" w:after="0"/>
        <w:jc w:val="center"/>
        <w:rPr>
          <w:sz w:val="18"/>
          <w:szCs w:val="18"/>
        </w:rPr>
      </w:pPr>
      <w:r w:rsidRPr="002C3B86">
        <w:rPr>
          <w:sz w:val="18"/>
          <w:szCs w:val="18"/>
        </w:rPr>
        <w:t>О противодействии коррупции</w:t>
      </w:r>
    </w:p>
    <w:p w:rsidR="00005AFE" w:rsidRPr="002C3B86" w:rsidRDefault="00005AFE" w:rsidP="00005AFE">
      <w:pPr>
        <w:pStyle w:val="1"/>
        <w:spacing w:before="0" w:beforeAutospacing="0" w:after="0" w:afterAutospacing="0"/>
        <w:jc w:val="center"/>
        <w:rPr>
          <w:sz w:val="18"/>
          <w:szCs w:val="18"/>
        </w:rPr>
      </w:pPr>
      <w:r w:rsidRPr="002C3B86">
        <w:rPr>
          <w:color w:val="000000"/>
          <w:sz w:val="18"/>
          <w:szCs w:val="18"/>
          <w:shd w:val="clear" w:color="auto" w:fill="F5F5F5"/>
        </w:rPr>
        <w:t xml:space="preserve">Федеральный закон Российской Федерации от 25 декабря </w:t>
      </w:r>
      <w:smartTag w:uri="urn:schemas-microsoft-com:office:smarttags" w:element="metricconverter">
        <w:smartTagPr>
          <w:attr w:name="ProductID" w:val="2008 г"/>
        </w:smartTagPr>
        <w:r w:rsidRPr="002C3B86">
          <w:rPr>
            <w:color w:val="000000"/>
            <w:sz w:val="18"/>
            <w:szCs w:val="18"/>
            <w:shd w:val="clear" w:color="auto" w:fill="F5F5F5"/>
          </w:rPr>
          <w:t>2008 г</w:t>
        </w:r>
      </w:smartTag>
      <w:r w:rsidRPr="002C3B86">
        <w:rPr>
          <w:color w:val="000000"/>
          <w:sz w:val="18"/>
          <w:szCs w:val="18"/>
          <w:shd w:val="clear" w:color="auto" w:fill="F5F5F5"/>
        </w:rPr>
        <w:t>. N 273-ФЗ "О противодействии коррупции"</w:t>
      </w:r>
    </w:p>
    <w:p w:rsidR="00005AFE" w:rsidRPr="002C3B86" w:rsidRDefault="00005AFE" w:rsidP="00005AFE">
      <w:pPr>
        <w:pStyle w:val="a3"/>
        <w:spacing w:before="0" w:beforeAutospacing="0" w:after="0" w:afterAutospacing="0"/>
        <w:jc w:val="center"/>
        <w:rPr>
          <w:sz w:val="18"/>
          <w:szCs w:val="18"/>
        </w:rPr>
      </w:pPr>
      <w:r w:rsidRPr="002C3B86">
        <w:rPr>
          <w:rStyle w:val="a4"/>
          <w:color w:val="000000"/>
          <w:sz w:val="18"/>
          <w:szCs w:val="18"/>
        </w:rPr>
        <w:t>Принят Государственной Думой 19 декабря 2008 года</w:t>
      </w:r>
    </w:p>
    <w:p w:rsidR="00005AFE" w:rsidRPr="002C3B86" w:rsidRDefault="00005AFE" w:rsidP="00005AFE">
      <w:pPr>
        <w:pStyle w:val="a3"/>
        <w:spacing w:before="0" w:beforeAutospacing="0" w:after="0" w:afterAutospacing="0"/>
        <w:jc w:val="center"/>
        <w:rPr>
          <w:sz w:val="18"/>
          <w:szCs w:val="18"/>
        </w:rPr>
      </w:pPr>
      <w:r w:rsidRPr="002C3B86">
        <w:rPr>
          <w:rStyle w:val="a4"/>
          <w:color w:val="000000"/>
          <w:sz w:val="18"/>
          <w:szCs w:val="18"/>
        </w:rPr>
        <w:t>Одобрен Советом Федерации 22 декабря 2008 года</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Настоящим Федеральным законом устанавливаются основные принципы противодействия коррупции, правовые и организационные основы предупреждения коррупции и борьбы с ней, минимизации и (или) ликвидации последствий коррупционных правонарушений.</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 xml:space="preserve">Статья 1. </w:t>
      </w:r>
      <w:r w:rsidRPr="002C3B86">
        <w:rPr>
          <w:rStyle w:val="a4"/>
          <w:color w:val="000000"/>
          <w:sz w:val="18"/>
          <w:szCs w:val="18"/>
        </w:rPr>
        <w:t>Основные понятия, используемые в настоящем Федеральном законе</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Для целей настоящего Федерального закона используются следующие основные понятия:</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1) коррупция:</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а)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б) совершение деяний, указанных в подпункте "а" настоящего пункта, от имени или в интересах юридического лица;</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2) противодействие коррупции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а) по предупреждению коррупции, в том числе по выявлению и последующему устранению причин коррупции (профилактика коррупции);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б) по выявлению, предупреждению, пресечению, раскрытию и расследованию коррупционных правонарушений (борьба с коррупцией);</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в) по минимизации и (или) ликвидации последствий коррупционных правонарушений.</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 xml:space="preserve">Статья 2. </w:t>
      </w:r>
      <w:r w:rsidRPr="002C3B86">
        <w:rPr>
          <w:rStyle w:val="a4"/>
          <w:color w:val="000000"/>
          <w:sz w:val="18"/>
          <w:szCs w:val="18"/>
        </w:rPr>
        <w:t>Правовая основа противодействия коррупции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Правовую основу противодействия коррупции составляют Конституция Российской Федерации, федеральные конституционные законы, общепризнанные принципы и нормы международного права и международные договоры Российской Федерации, настоящий Федеральный закон и другие федеральные законы, нормативные правовые акты Президента Российской Федерации, а также нормативные правовые акты Правительства Российской Федерации, нормативные правовые акты иных федеральных органов государственной власти, нормативные правовые акты органов государственной власти субъектов Российской Федерации и муниципальные правовые акты.</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 xml:space="preserve">Статья 3. </w:t>
      </w:r>
      <w:r w:rsidRPr="002C3B86">
        <w:rPr>
          <w:rStyle w:val="a4"/>
          <w:color w:val="000000"/>
          <w:sz w:val="18"/>
          <w:szCs w:val="18"/>
        </w:rPr>
        <w:t>Основные принципы противодействия коррупции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Противодействие коррупции в Российской Федерации основывается на следующих основных принципах:</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1) признание, обеспечение и защита основных прав и свобод человека и гражданина;</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2) законность;</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3) публичность и открытость деятельности государственных органов и органов местного самоуправления;</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4) неотвратимость ответственности за совершение коррупционных правонарушений;</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5) комплексное использование политических, организационных, информационно-пропагандистских, социально-экономических, правовых, специальных и иных мер;</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6) приоритетное применение мер по предупреждению коррупции;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7) сотрудничество государства с институтами гражданского общества, международными организациями и физическими лицами.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 xml:space="preserve">Статья 4. </w:t>
      </w:r>
      <w:r w:rsidRPr="002C3B86">
        <w:rPr>
          <w:rStyle w:val="a4"/>
          <w:color w:val="000000"/>
          <w:sz w:val="18"/>
          <w:szCs w:val="18"/>
        </w:rPr>
        <w:t>Международное сотрудничество Российской Федерации в области противодействия коррупции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1. Российская Федерация в соответствии с международными договорами Российской Федерации и (или) на основе принципа взаимности сотрудничает в области противодействия коррупции с иностранными государствами, их правоохранительными органами и специальными службами, а также с международными организациями в целях:</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1) установления лиц, подозреваемых (обвиняемых) в совершении коррупционных преступлений, их местонахождения, а также местонахождения других лиц, причастных к коррупционным преступлениям;</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2) выявления имущества, полученного в результате совершения коррупционных правонарушений или служащего средством их совершения;</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3) предоставления в надлежащих случаях предметов или образцов веществ для проведения исследований или судебных экспертиз;</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4) обмена информацией по вопросам противодействия коррупции;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5) координации деятельности по профилактике коррупции и борьбе с коррупцией.</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2. Иностранные граждане, лица без гражданства, не проживающие постоянно в Российской Федерации, иностранные юридические лица, обладающие гражданской правоспособностью, созданные в соответствии с законодательством иностранных государств, международные организации, а также их филиалы и представительства (иностранные организации), обвиняемые (подозреваемые) в совершении коррупционных правонарушений за пределами Российской Федерации, подлежат ответственности в соответствии с законодательством Российской Федерации в случаях и порядке, предусмотренных международными договорами Российской Федерации и федеральными законами.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 xml:space="preserve">Статья 5. </w:t>
      </w:r>
      <w:r w:rsidRPr="002C3B86">
        <w:rPr>
          <w:rStyle w:val="a4"/>
          <w:color w:val="000000"/>
          <w:sz w:val="18"/>
          <w:szCs w:val="18"/>
        </w:rPr>
        <w:t>Организационные основы противодействия коррупции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1. Президент Российской Федерации: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1) определяет основные направления государственной политики в области противодействия коррупции;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2) устанавливает компетенцию федеральных органов исполнительной власти, руководство деятельностью которых он осуществляет, в области противодействия коррупции.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2. Федеральное Собрание Российской Федерации обеспечивает разработку и принятие федеральных законов по вопросам противодействия коррупции, а также контролирует деятельность органов исполнительной власти в пределах своих полномочий.</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3. Правительство Российской Федерации распределяет функции между федеральными органами исполнительной власти, руководство деятельностью которых оно осуществляет, по противодействию коррупции.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lastRenderedPageBreak/>
        <w:t>4. Федеральные органы государственной власти, органы государственной власти субъектов Российской Федерации и органы местного самоуправления осуществляют противодействие коррупции в пределах своих полномочий.</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5. В целях обеспечения координации деятельности федеральных органов исполнительной власти, органов исполнительной власти субъектов Российской Федерации и органов местного самоуправления по реализации государственной политики в области противодействия коррупции по решению Президента Российской Федерации могут формироваться органы в составе представителей федеральных органов государственной власти, органов государственной власти субъектов Российской Федерации и иных лиц (далее - органы по координации деятельности в области противодействия коррупции). Для исполнения решений органов по координации деятельности в области противодействия коррупции могут подготавливаться проекты указов, распоряжений и поручений Президента Российской Федерации, проекты постановлений, распоряжений и поручений Правительства Российской Федерации, которые в установленном порядке представляются на рассмотрение соответственно Президента Российской Федерации, Правительства Российской Федерации, а также издаваться акты (совместные акты) федеральных органов государственной власти, органов государственной власти субъектов Российской Федерации, представители которых входят в состав соответствующего органа по координации деятельности в области противодействия коррупции. При получении данных о совершении коррупционных правонарушений органы по координации деятельности в области противодействия коррупции передают их в соответствующие государственные органы, уполномоченные проводить проверку таких данных и принимать по итогам проверки решения в установленном законом порядке.</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6. Генеральный прокурор Российской Федерации и подчиненные ему прокуроры в пределах своих полномочий координируют деятельность органов внутренних дел Российской Федерации, органов федеральной службы безопасности, таможенных органов Российской Федерации и других правоохранительных органов по борьбе с коррупцией и реализуют иные полномочия в области противодействия коррупции, установленные федеральными законами.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7. Счетная палата Российской Федерации в пределах своих полномочий обеспечивает противодействие коррупции в соответствии с Федеральным законом от 11 января 1995 года N 4-ФЗ "О Счетной палате Российской Федерации".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 xml:space="preserve">Статья 6. </w:t>
      </w:r>
      <w:r w:rsidRPr="002C3B86">
        <w:rPr>
          <w:rStyle w:val="a4"/>
          <w:color w:val="000000"/>
          <w:sz w:val="18"/>
          <w:szCs w:val="18"/>
        </w:rPr>
        <w:t>Меры по профилактике коррупции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Профилактика коррупции осуществляется путем применения следующих основных мер:</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1) формирование в обществе нетерпимости к коррупционному поведению;</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2) антикоррупционная экспертиза правовых актов и их проектов;</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3) предъявление в установленном законом порядке квалификационных требований к гражданам, претендующим на замещение государственных или муниципальных должностей и должностей государственной или муниципальной службы, а также проверка в установленном порядке сведений, представляемых указанными гражданами;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4) установление в качестве основания для увольнения лица, замещающего должность государственной или муниципальной службы, включенную в перечень, установленный нормативными правовыми актами Российской Федерации, с замещаемой должности государственной или муниципальной службы или для применения в отношении его иных мер юридической ответственности непредставления им сведений либо представления заведомо недостоверных или неполных сведений о своих доходах, имуществе и обязательствах имущественного характера, а также представления заведомо ложных сведений о доходах, об имуществе и обязательствах имущественного характера своих супруги (супруга) и несовершеннолетних детей;</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5) внедрение в практику кадровой работы федеральных органов государственной власти, органов государственной власти субъектов Российской Федерации, органов местного самоуправления правила, в соответствии с которым длительное, безупречное и эффективное исполнение государственным или муниципальным служащим своих должностных обязанностей должно в обязательном порядке учитываться при назначении его на вышестоящую должность, присвоении ему воинского или специального звания, классного чина, дипломатического ранга или при его поощрении;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6) развитие институтов общественного и парламентского контроля за соблюдением законодательства Российской Федерации о противодействии коррупции.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 xml:space="preserve">Статья 7. </w:t>
      </w:r>
      <w:r w:rsidRPr="002C3B86">
        <w:rPr>
          <w:rStyle w:val="a4"/>
          <w:color w:val="000000"/>
          <w:sz w:val="18"/>
          <w:szCs w:val="18"/>
        </w:rPr>
        <w:t>Основные направления деятельности государственных органов по повышению эффективности противодействия коррупции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Основными направлениями деятельности государственных органов по повышению эффективности противодействия коррупции являются:</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1) проведение единой государственной политики в области противодействия коррупции;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2) создание механизма взаимодействия правоохранительных и иных государственных органов с общественными и парламентскими комиссиями по вопросам противодействия коррупции, а также с гражданами и институтами гражданского общества;</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3) принятие законодательных, административных и иных мер, направленных на привлечение государственных и муниципальных служащих, а также граждан к более активному участию в противодействии коррупции, на формирование в обществе негативного отношения к коррупционному поведению;</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4) совершенствование системы и структуры государственных органов, создание механизмов общественного контроля за их деятельностью;</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5) введение антикоррупционных стандартов, то есть установление для соответствующей области деятельности единой системы запретов, ограничений и дозволений, обеспечивающих предупреждение коррупции в данной области;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6) унификация прав и ограничений, запретов и обязанностей, установленных для государственных служащих, а также для лиц, замещающих государственные должности Российской Федерации;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7) обеспечение доступа граждан к информации о деятельности федеральных органов государственной власти, органов государственной власти субъектов Российской Федерации и органов местного самоуправления;</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8) обеспечение независимости средств массовой информации;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9) неукоснительное соблюдение принципов независимости судей и невмешательства в судебную деятельность;</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10) совершенствование организации деятельности правоохранительных и контролирующих органов по противодействию коррупции;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11) совершенствование порядка прохождения государственной и муниципальной службы;</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lastRenderedPageBreak/>
        <w:t>12) обеспечение добросовестности, открытости, добросовестной конкуренции и объективности при размещении заказов на поставку товаров, выполнение работ, оказание услуг для государственных или муниципальных нужд;</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13) устранение необоснованных запретов и ограничений, особенно в области экономической деятельности;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14) совершенствование порядка использования государственного и муниципального имущества, государственных и муниципальных ресурсов (в том числе при предоставлении государственной и муниципальной помощи), а также порядка передачи прав на использование такого имущества и его отчуждения;</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15) повышение уровня оплаты труда и социальной защищенности государственных и муниципальных служащих;</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16) укрепление международного сотрудничества и развитие эффективных форм сотрудничества с правоохранительными органами и со специальными службами, с подразделениями финансовой разведки и другими компетентными органами иностранных государств и международными организациями в области противодействия коррупции и розыска, конфискации и репатриации имущества, полученного коррупционным путем и находящегося за рубежом;</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17) усиление контроля за решением вопросов, содержащихся в обращениях граждан и юридических лиц;</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18) передача части функций государственных органов саморегулируемым организациям, а также иным негосударственным организациям;</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19) сокращение численности государственных и муниципальных служащих с одновременным привлечением на государственную и муниципальную службу квалифицированных специалистов;</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20) повышение ответственности федеральных органов государственной власти, органов государственной власти субъектов Российской Федерации, органов местного самоуправления и их должностных лиц за непринятие мер по устранению причин коррупции;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21) оптимизация и конкретизация полномочий государственных органов и их работников, которые должны быть отражены в административных и должностных регламентах.</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 xml:space="preserve">Статья 8. </w:t>
      </w:r>
      <w:r w:rsidRPr="002C3B86">
        <w:rPr>
          <w:rStyle w:val="a4"/>
          <w:color w:val="000000"/>
          <w:sz w:val="18"/>
          <w:szCs w:val="18"/>
        </w:rPr>
        <w:t>Обязанность государственных и муниципальных служащих представлять сведения о доходах, об имуществе и обязательствах имущественного характера</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1. Гражданин, претендующий на замещение должности государственной или муниципальной службы, включенной в перечень, установленный нормативными правовыми актами Российской Федерации, а также служащий, замещающий должность государственной или муниципальной службы, включенную в перечень, установленный нормативными правовыми актами Российской Федерации, обязаны представлять представителю нанимателя (работодателю) сведения о своих доходах, имуществе и обязательствах имущественного характера и о доходах, об имуществе и обязательствах имущественного характера своих супруги (супруга) и несовершеннолетних детей. Порядок представления указанных сведений устанавливается федеральными законами и иными нормативными правовыми актами Российской Федерации.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2. Сведения о доходах, об имуществе и обязательствах имущественного характера, представляемые государственными и муниципальными служащими в соответствии с настоящей статьей, являются сведениями конфиденциального характера, если федеральным законом они не отнесены к сведениям, составляющим государственную тайну.</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3. Не допускается использование сведений о доходах, об имуществе и обязательствах имущественного характера государственного или муниципального служащего, его супруги (супруга) и несовершеннолетних детей для установления либо определения его платежеспособности и платежеспособности его супруги (супруга) и несовершеннолетних детей, для сбора в прямой или косвенной форме пожертвований (взносов) в фонды общественных объединений либо религиозных или иных организаций, а также в пользу физических лиц.</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4. Лица, виновные в разглашении сведений о доходах, об имуществе и обязательствах имущественного характера государственного или муниципального служащего, его супруги (супруга) и несовершеннолетних детей либо в использовании этих сведений в целях, не предусмотренных федеральными законами, несут ответственность в соответствии с законодательством Российской Федерации.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5. Сведения о доходах, об имуществе и обязательствах имущественного характера государственных и муниципальных служащих могут предоставляться для опубликования средствам массовой информации в порядке, определяемом нормативными правовыми актами Российской Федерации.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6. Проверка достоверности и полноты указанных в части 1 настоящей статьи сведений о доходах, об имуществе и обязательствах имущественного характера государственного или муниципального служащего, его супруги (супруга) и несовершеннолетних детей осуществляется представителем нанимателя (руководителем) или лицом, которому такие полномочия предоставлены представителем нанимателя (руководителем), самостоятельно или путем направления в порядке, устанавливаемом Президентом Российской Федерации, запроса в правоохранительные органы или государственные органы, осуществляющие контрольные функции, об имеющихся у них данных о доходах, об имуществе и обязательствах имущественного характера государственного или муниципального служащего, его супруги (супруга) и несовершеннолетних детей.</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7. Непредставление гражданином при поступлении на государственную или муниципальную службу представителю нанимателя (работодателю) сведений о своих доходах,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либо представление заведомо недостоверных или неполных сведений является основанием для отказа в приеме указанного гражданина на государственную или муниципальную службу.</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8. Невыполнение государственным или муниципальным служащим обязанности, предусмотренной частью 1 настоящей статьи, является правонарушением, влекущим освобождение государственного или муниципального служащего от замещаемой должности государственной или муниципальной службы либо привлечение его к иным видам дисциплинарной ответственности в соответствии с законодательством Российской Федерации.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9. Федеральными законами о видах государственной службы, а также о муниципальной службе для государственного или муниципального служащего могут устанавливаться более строгие запреты, ограничения, обязательства, правила служебного поведения.</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 xml:space="preserve">Статья 9. </w:t>
      </w:r>
      <w:r w:rsidRPr="002C3B86">
        <w:rPr>
          <w:rStyle w:val="a4"/>
          <w:color w:val="000000"/>
          <w:sz w:val="18"/>
          <w:szCs w:val="18"/>
        </w:rPr>
        <w:t>Обязанность государственных и муниципальных служащих уведомлять об обращениях в целях склонения к совершению коррупционных правонарушений</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1. Государственный или муниципальный служащий обязан уведомлять представителя нанимателя (работодателя), органы прокуратуры или другие государственные органы обо всех случаях обращения к нему каких-либо лиц в целях склонения его к совершению коррупционных правонарушений.</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lastRenderedPageBreak/>
        <w:t>2. 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 является должностной (служебной) обязанностью государственного или муниципального служащего.</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3. Невыполнение государственным или муниципальным служащим должностной (служебной) обязанности, предусмотренной частью 1 настоящей статьи, является правонарушением, влекущим его увольнение с государственной или муниципальной службы либо привлечение его к иным видам ответственности в соответствии с законодательством Российской Федерации.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4. Государственный или муниципальный служащий, уведомивший представителя нанимателя (работодателя), органы прокуратуры или другие государственные органы о фактах обращения в целях склонения его к совершению коррупционного правонарушения, о фактах совершения другими государственными или муниципальными служащими коррупционных правонарушений, непредставления сведений либо представления заведомо недостоверных или неполных сведений о доходах, об имуществе и обязательствах имущественного характера, находится под защитой государства в соответствии с законодательством Российской Федерации.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5. Порядок уведомления представителя нанимателя (работодателя) о фактах обращения в целях склонения государственного или муниципального служащего к совершению коррупционных правонарушений, перечень сведений, содержащихся в уведомлениях, организация проверки этих сведений и порядок регистрации уведомлений определяются представителем нанимателя (работодателем).</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 xml:space="preserve">Статья 10. </w:t>
      </w:r>
      <w:r w:rsidRPr="002C3B86">
        <w:rPr>
          <w:rStyle w:val="a4"/>
          <w:color w:val="000000"/>
          <w:sz w:val="18"/>
          <w:szCs w:val="18"/>
        </w:rPr>
        <w:t>Конфликт интересов на государственной и муниципальной службе</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1. Под конфликтом интересов на государственной или муниципальной службе в настоящем Федеральном законе понимается ситуация, при которой личная заинтересованность (прямая или косвенная) государственного или муниципального служащего влияет или может повлиять на надлежащее исполнение им должностных (служебных) обязанностей и при которой возникает или может возникнуть противоречие между личной заинтересованностью государственного или муниципального служащего и правами и законными интересами граждан, организаций, общества или государства, способное привести к причинению вреда правам и законным интересам граждан, организаций, общества или государства.</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2. Под личной заинтересованностью государственного или муниципального служащего, которая влияет или может повлиять на надлежащее исполнение им должностных (служебных) обязанностей, понимается возможность получения государственным или муниципальным служащим при исполнении должностных (служебных) обязанностей доходов в виде денег, ценностей, иного имущества или услуг имущественного характера, иных имущественных прав для себя или для третьих лиц.</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 xml:space="preserve">Статья 11. </w:t>
      </w:r>
      <w:r w:rsidRPr="002C3B86">
        <w:rPr>
          <w:rStyle w:val="a4"/>
          <w:color w:val="000000"/>
          <w:sz w:val="18"/>
          <w:szCs w:val="18"/>
        </w:rPr>
        <w:t>Порядок предотвращения и урегулирования конфликта интересов на государственной и муниципальной службе</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1. Государственный или муниципальный служащий обязан принимать меры по недопущению любой возможности возникновения конфликта интересов.</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2. Государственный или муниципальный служащий обязан в письменной форме уведомить своего непосредственного начальника о возникшем конфликте интересов или о возможности его возникновения, как только ему станет об этом известно.</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3. Представитель нанимателя, если ему стало известно о возникновении у государственного или муниципального служащего личной заинтересованности, которая приводит или может привести к конфликту интересов, обязан принять меры по предотвращению или урегулированию конфликта интересов.</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4. Предотвращение или урегулирование конфликта интересов может состоять в изменении должностного или служебного положения государственного или муниципального служащего, являющегося стороной конфликта интересов, вплоть до его отстранения от исполнения должностных (служебных) обязанностей в установленном порядке, и (или) в отказе его от выгоды, явившейся причиной возникновения конфликта интересов.</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5. Предотвращение и урегулирование конфликта интересов, стороной которого является государственный или муниципальный служащий, осуществляются путем отвода или самоотвода государственного или муниципального служащего в случаях и порядке, предусмотренных законодательством Российской Федерации.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6. В случае, если государственный или муниципальный служащий владеет ценными бумагами, акциями (долями участия, паями в уставных (складочных) капиталах организаций), он обязан в целях предотвращения конфликта интересов передать принадлежащие ему ценные бумаги, акции (доли участия, паи в уставных (складочных) капиталах организаций) в доверительное управление в соответствии с законодательством Российской Федерации.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 xml:space="preserve">Статья 12. </w:t>
      </w:r>
      <w:r w:rsidRPr="002C3B86">
        <w:rPr>
          <w:rStyle w:val="a4"/>
          <w:color w:val="000000"/>
          <w:sz w:val="18"/>
          <w:szCs w:val="18"/>
        </w:rPr>
        <w:t>Ограничения, налагаемые на гражданина, замещавшего должность государственной или муниципальной службы, при заключении им трудового договора</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1. Гражданин, замещавший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должности в коммерческих и некоммерческих организациях, если отдельные функции государственного управления данными организациями входили в должностные (служебные) обязанности государственного или муниципального служащего, с согласия соответствующей комиссии по соблюдению требований к служебному поведению государственных гражданских служащих Российской Федерации и урегулированию конфликта интересов, которое дается в порядке, устанавливаемом нормативными правовыми актами Российской Федерации.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2. Гражданин, замещавший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обязан при заключении трудовых договоров сообщать представителю нанимателя (работодателю) сведения о последнем месте своей службы.</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3. Несоблюдение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после увольнения с государственной или муниципальной службы требования, предусмотренного частью 2 настоящей статьи, влечет прекращение трудового договора, заключенного с указанным гражданином.</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lastRenderedPageBreak/>
        <w:t>4. Работодатель при заключении трудового договора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 в порядке, устанавливаемом нормативными правовыми актами Российской Федерации.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5. Неисполнение работодателем обязанности, установленной частью 4 настоящей статьи, является правонарушением и влечет ответственность в соответствии с законодательством Российской Федерации.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 xml:space="preserve">Статья 13. </w:t>
      </w:r>
      <w:r w:rsidRPr="002C3B86">
        <w:rPr>
          <w:rStyle w:val="a4"/>
          <w:color w:val="000000"/>
          <w:sz w:val="18"/>
          <w:szCs w:val="18"/>
        </w:rPr>
        <w:t>Ответственность физических лиц за коррупционные правонарушения</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1.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2. Физическое лицо, совершившее коррупционное правонарушение,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 xml:space="preserve">Статья 14. </w:t>
      </w:r>
      <w:r w:rsidRPr="002C3B86">
        <w:rPr>
          <w:rStyle w:val="a4"/>
          <w:color w:val="000000"/>
          <w:sz w:val="18"/>
          <w:szCs w:val="18"/>
        </w:rPr>
        <w:t>Ответственность юридических лиц за коррупционные правонарушения</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1. В случае,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правонарушений, к юридическому лицу могут быть применены меры ответственности в соответствии с законодательством Российской Федерации.</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2.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w:t>
      </w:r>
    </w:p>
    <w:p w:rsidR="00005AFE" w:rsidRPr="002C3B86" w:rsidRDefault="00005AFE" w:rsidP="00005AFE">
      <w:pPr>
        <w:pStyle w:val="a3"/>
        <w:spacing w:before="0" w:beforeAutospacing="0" w:after="0" w:afterAutospacing="0"/>
        <w:jc w:val="both"/>
        <w:rPr>
          <w:sz w:val="18"/>
          <w:szCs w:val="18"/>
        </w:rPr>
      </w:pPr>
      <w:r w:rsidRPr="002C3B86">
        <w:rPr>
          <w:color w:val="000000"/>
          <w:sz w:val="18"/>
          <w:szCs w:val="18"/>
        </w:rPr>
        <w:t>3. Положения настоящей статьи распространяются на иностранные юридические лица в случаях, предусмотренных законодательством Российской Федерации.</w:t>
      </w:r>
    </w:p>
    <w:p w:rsidR="00005AFE" w:rsidRPr="002C3B86" w:rsidRDefault="00005AFE" w:rsidP="00005AFE">
      <w:pPr>
        <w:pStyle w:val="a3"/>
        <w:spacing w:before="0" w:beforeAutospacing="0" w:after="0" w:afterAutospacing="0"/>
        <w:jc w:val="right"/>
        <w:rPr>
          <w:sz w:val="18"/>
          <w:szCs w:val="18"/>
        </w:rPr>
      </w:pPr>
      <w:r w:rsidRPr="002C3B86">
        <w:rPr>
          <w:rStyle w:val="a4"/>
          <w:color w:val="000000"/>
          <w:sz w:val="18"/>
          <w:szCs w:val="18"/>
        </w:rPr>
        <w:t>Президент Российской Федерации</w:t>
      </w:r>
    </w:p>
    <w:p w:rsidR="00005AFE" w:rsidRPr="002C3B86" w:rsidRDefault="00005AFE" w:rsidP="00005AFE">
      <w:pPr>
        <w:pStyle w:val="a3"/>
        <w:spacing w:before="0" w:beforeAutospacing="0" w:after="0" w:afterAutospacing="0"/>
        <w:jc w:val="right"/>
        <w:rPr>
          <w:sz w:val="18"/>
          <w:szCs w:val="18"/>
        </w:rPr>
      </w:pPr>
      <w:r w:rsidRPr="002C3B86">
        <w:rPr>
          <w:rStyle w:val="a4"/>
          <w:color w:val="000000"/>
          <w:sz w:val="18"/>
          <w:szCs w:val="18"/>
        </w:rPr>
        <w:t>Д. Медведев</w:t>
      </w:r>
    </w:p>
    <w:p w:rsidR="00005AFE" w:rsidRDefault="00005AFE" w:rsidP="00005AFE"/>
    <w:p w:rsidR="00005AFE" w:rsidRDefault="00005AFE" w:rsidP="00005AFE"/>
    <w:p w:rsidR="00A24B1C" w:rsidRDefault="00A24B1C"/>
    <w:sectPr w:rsidR="00A24B1C" w:rsidSect="00A24B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005AFE"/>
    <w:rsid w:val="00005AFE"/>
    <w:rsid w:val="00A24B1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5AFE"/>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005AFE"/>
    <w:pPr>
      <w:spacing w:before="100" w:beforeAutospacing="1" w:after="100" w:afterAutospacing="1"/>
      <w:outlineLvl w:val="0"/>
    </w:pPr>
    <w:rPr>
      <w:b/>
      <w:bCs/>
      <w:kern w:val="36"/>
      <w:sz w:val="48"/>
      <w:szCs w:val="48"/>
    </w:rPr>
  </w:style>
  <w:style w:type="paragraph" w:styleId="2">
    <w:name w:val="heading 2"/>
    <w:basedOn w:val="a"/>
    <w:next w:val="a"/>
    <w:link w:val="20"/>
    <w:qFormat/>
    <w:rsid w:val="00005AFE"/>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05AFE"/>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rsid w:val="00005AFE"/>
    <w:rPr>
      <w:rFonts w:ascii="Arial" w:eastAsia="Times New Roman" w:hAnsi="Arial" w:cs="Arial"/>
      <w:b/>
      <w:bCs/>
      <w:i/>
      <w:iCs/>
      <w:sz w:val="28"/>
      <w:szCs w:val="28"/>
      <w:lang w:eastAsia="ru-RU"/>
    </w:rPr>
  </w:style>
  <w:style w:type="paragraph" w:styleId="a3">
    <w:name w:val="Normal (Web)"/>
    <w:basedOn w:val="a"/>
    <w:rsid w:val="00005AFE"/>
    <w:pPr>
      <w:spacing w:before="100" w:beforeAutospacing="1" w:after="100" w:afterAutospacing="1"/>
    </w:pPr>
  </w:style>
  <w:style w:type="character" w:styleId="a4">
    <w:name w:val="Strong"/>
    <w:qFormat/>
    <w:rsid w:val="00005AFE"/>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4032</Words>
  <Characters>22983</Characters>
  <Application>Microsoft Office Word</Application>
  <DocSecurity>0</DocSecurity>
  <Lines>191</Lines>
  <Paragraphs>53</Paragraphs>
  <ScaleCrop>false</ScaleCrop>
  <Company>Krokoz™</Company>
  <LinksUpToDate>false</LinksUpToDate>
  <CharactersWithSpaces>26962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1</cp:revision>
  <dcterms:created xsi:type="dcterms:W3CDTF">2013-11-11T05:24:00Z</dcterms:created>
  <dcterms:modified xsi:type="dcterms:W3CDTF">2013-11-11T05:24:00Z</dcterms:modified>
</cp:coreProperties>
</file>